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E3D" w:rsidRDefault="00CF0E3D">
      <w:pPr>
        <w:spacing w:line="396" w:lineRule="exact"/>
        <w:rPr>
          <w:rFonts w:ascii="ＭＳ ゴシック" w:hAnsi="Century"/>
          <w:spacing w:val="2"/>
        </w:rPr>
      </w:pPr>
      <w:r>
        <w:rPr>
          <w:rFonts w:ascii="ＭＳ ゴシック" w:eastAsia="ＭＳ 明朝" w:hAnsi="Century" w:cs="ＭＳ 明朝" w:hint="eastAsia"/>
          <w:sz w:val="22"/>
          <w:szCs w:val="22"/>
        </w:rPr>
        <w:t>標準様式第</w:t>
      </w:r>
      <w:r>
        <w:rPr>
          <w:rFonts w:ascii="ＭＳ 明朝" w:hAnsi="ＭＳ 明朝" w:cs="ＭＳ 明朝"/>
          <w:sz w:val="22"/>
          <w:szCs w:val="22"/>
        </w:rPr>
        <w:t>16</w:t>
      </w:r>
      <w:r>
        <w:rPr>
          <w:rFonts w:ascii="ＭＳ ゴシック" w:eastAsia="ＭＳ 明朝" w:hAnsi="Century" w:cs="ＭＳ 明朝" w:hint="eastAsia"/>
          <w:sz w:val="22"/>
          <w:szCs w:val="22"/>
        </w:rPr>
        <w:t>号の２</w:t>
      </w:r>
    </w:p>
    <w:p w:rsidR="00CF0E3D" w:rsidRDefault="00CF0E3D">
      <w:pPr>
        <w:spacing w:line="396" w:lineRule="exact"/>
        <w:jc w:val="right"/>
        <w:rPr>
          <w:rFonts w:ascii="ＭＳ ゴシック" w:hAnsi="Century"/>
          <w:spacing w:val="2"/>
        </w:rPr>
      </w:pPr>
      <w:r>
        <w:rPr>
          <w:rFonts w:ascii="ＭＳ ゴシック" w:eastAsia="ＭＳ 明朝" w:hAnsi="Century" w:cs="ＭＳ 明朝" w:hint="eastAsia"/>
          <w:sz w:val="22"/>
          <w:szCs w:val="22"/>
        </w:rPr>
        <w:t>第　　号</w:t>
      </w:r>
    </w:p>
    <w:p w:rsidR="00CF0E3D" w:rsidRDefault="00CF0E3D">
      <w:pPr>
        <w:spacing w:line="396" w:lineRule="exact"/>
        <w:jc w:val="right"/>
        <w:rPr>
          <w:rFonts w:ascii="ＭＳ ゴシック" w:hAnsi="Century"/>
          <w:spacing w:val="2"/>
        </w:rPr>
      </w:pPr>
      <w:r>
        <w:rPr>
          <w:rFonts w:ascii="ＭＳ ゴシック" w:eastAsia="ＭＳ 明朝" w:hAnsi="Century" w:cs="ＭＳ 明朝" w:hint="eastAsia"/>
          <w:sz w:val="22"/>
          <w:szCs w:val="22"/>
        </w:rPr>
        <w:t xml:space="preserve">　年　月　日</w:t>
      </w:r>
    </w:p>
    <w:p w:rsidR="00CF0E3D" w:rsidRDefault="00CF0E3D">
      <w:pPr>
        <w:rPr>
          <w:rFonts w:ascii="ＭＳ ゴシック" w:hAnsi="Century"/>
          <w:spacing w:val="2"/>
        </w:rPr>
      </w:pPr>
      <w:r>
        <w:rPr>
          <w:rFonts w:ascii="ＭＳ 明朝" w:hAnsi="ＭＳ 明朝" w:cs="ＭＳ 明朝"/>
          <w:sz w:val="18"/>
          <w:szCs w:val="18"/>
        </w:rPr>
        <w:t xml:space="preserve"> </w:t>
      </w:r>
    </w:p>
    <w:p w:rsidR="00CF0E3D" w:rsidRDefault="00CF0E3D" w:rsidP="0030780D">
      <w:pPr>
        <w:pStyle w:val="a3"/>
        <w:rPr>
          <w:spacing w:val="2"/>
        </w:rPr>
      </w:pPr>
      <w:r>
        <w:rPr>
          <w:rFonts w:hint="eastAsia"/>
        </w:rPr>
        <w:t>開示実施手数料の減額（免除）について</w:t>
      </w:r>
    </w:p>
    <w:p w:rsidR="00CF0E3D" w:rsidRDefault="00CF0E3D">
      <w:pPr>
        <w:rPr>
          <w:rFonts w:ascii="ＭＳ ゴシック" w:hAnsi="Century"/>
          <w:spacing w:val="2"/>
        </w:rPr>
      </w:pPr>
    </w:p>
    <w:p w:rsidR="00CF0E3D" w:rsidRDefault="00CF0E3D">
      <w:pPr>
        <w:rPr>
          <w:rFonts w:ascii="ＭＳ ゴシック" w:hAnsi="Century"/>
          <w:spacing w:val="2"/>
        </w:rPr>
      </w:pPr>
    </w:p>
    <w:p w:rsidR="00CF0E3D" w:rsidRDefault="00CF0E3D">
      <w:pPr>
        <w:rPr>
          <w:rFonts w:ascii="ＭＳ ゴシック" w:hAnsi="Century"/>
          <w:spacing w:val="2"/>
        </w:rPr>
      </w:pPr>
      <w:r>
        <w:rPr>
          <w:rFonts w:ascii="ＭＳ 明朝" w:hAnsi="ＭＳ 明朝" w:cs="ＭＳ 明朝"/>
          <w:u w:val="single" w:color="000000"/>
        </w:rPr>
        <w:t xml:space="preserve">                   </w:t>
      </w:r>
      <w:r>
        <w:rPr>
          <w:rFonts w:ascii="ＭＳ ゴシック" w:eastAsia="ＭＳ 明朝" w:hAnsi="Century" w:cs="ＭＳ 明朝" w:hint="eastAsia"/>
        </w:rPr>
        <w:t>様</w:t>
      </w:r>
    </w:p>
    <w:p w:rsidR="00CF0E3D" w:rsidRDefault="00CF0E3D">
      <w:pPr>
        <w:rPr>
          <w:rFonts w:ascii="ＭＳ ゴシック" w:hAnsi="Century"/>
          <w:spacing w:val="2"/>
        </w:rPr>
      </w:pPr>
      <w:r>
        <w:rPr>
          <w:rFonts w:ascii="ＭＳ 明朝" w:hAnsi="ＭＳ 明朝" w:cs="ＭＳ 明朝"/>
          <w:sz w:val="18"/>
          <w:szCs w:val="18"/>
        </w:rPr>
        <w:t xml:space="preserve">        (</w:t>
      </w:r>
      <w:r>
        <w:rPr>
          <w:rFonts w:ascii="ＭＳ ゴシック" w:eastAsia="ＭＳ 明朝" w:hAnsi="Century" w:cs="ＭＳ 明朝" w:hint="eastAsia"/>
          <w:sz w:val="18"/>
          <w:szCs w:val="18"/>
        </w:rPr>
        <w:t>開示請求者</w:t>
      </w:r>
      <w:r>
        <w:rPr>
          <w:rFonts w:ascii="ＭＳ 明朝" w:hAnsi="ＭＳ 明朝" w:cs="ＭＳ 明朝"/>
          <w:sz w:val="18"/>
          <w:szCs w:val="18"/>
        </w:rPr>
        <w:t>)</w:t>
      </w:r>
      <w:r>
        <w:t xml:space="preserve"> </w:t>
      </w:r>
    </w:p>
    <w:p w:rsidR="00CF0E3D" w:rsidRDefault="00CF0E3D">
      <w:pPr>
        <w:rPr>
          <w:rFonts w:ascii="ＭＳ ゴシック" w:hAnsi="Century"/>
          <w:spacing w:val="2"/>
        </w:rPr>
      </w:pPr>
    </w:p>
    <w:p w:rsidR="00CF0E3D" w:rsidRDefault="00FD7F6A">
      <w:pPr>
        <w:jc w:val="right"/>
        <w:rPr>
          <w:rFonts w:ascii="ＭＳ ゴシック" w:hAnsi="Century"/>
          <w:spacing w:val="2"/>
        </w:rPr>
      </w:pPr>
      <w:r w:rsidRPr="00FD7F6A">
        <w:rPr>
          <w:rFonts w:cs="ＭＳ ゴシック" w:hint="eastAsia"/>
          <w:u w:val="single"/>
        </w:rPr>
        <w:t>独立行政法人労働政策研究・研修機構</w:t>
      </w:r>
      <w:r w:rsidR="00CF0E3D">
        <w:rPr>
          <w:rFonts w:cs="ＭＳ ゴシック" w:hint="eastAsia"/>
        </w:rPr>
        <w:t xml:space="preserve">　</w:t>
      </w:r>
      <w:r w:rsidR="00CF0E3D">
        <w:rPr>
          <w:rFonts w:ascii="ＭＳ ゴシック" w:eastAsia="ＭＳ 明朝" w:hAnsi="Century" w:cs="ＭＳ 明朝" w:hint="eastAsia"/>
          <w:sz w:val="22"/>
          <w:szCs w:val="22"/>
        </w:rPr>
        <w:t>印</w:t>
      </w:r>
    </w:p>
    <w:p w:rsidR="00CF0E3D" w:rsidRDefault="00CF0E3D">
      <w:pPr>
        <w:rPr>
          <w:rFonts w:ascii="ＭＳ ゴシック" w:hAnsi="Century"/>
          <w:spacing w:val="2"/>
        </w:rPr>
      </w:pPr>
    </w:p>
    <w:p w:rsidR="00CF0E3D" w:rsidRDefault="00CF0E3D">
      <w:pPr>
        <w:rPr>
          <w:rFonts w:ascii="ＭＳ ゴシック" w:hAnsi="Century"/>
          <w:spacing w:val="2"/>
        </w:rPr>
      </w:pPr>
    </w:p>
    <w:p w:rsidR="00CF0E3D" w:rsidRDefault="00CF0E3D">
      <w:pPr>
        <w:rPr>
          <w:rFonts w:ascii="ＭＳ ゴシック" w:hAnsi="Century"/>
          <w:spacing w:val="2"/>
        </w:rPr>
      </w:pPr>
      <w:r>
        <w:rPr>
          <w:rFonts w:ascii="ＭＳ ゴシック" w:eastAsia="ＭＳ 明朝" w:hAnsi="Century" w:cs="ＭＳ 明朝" w:hint="eastAsia"/>
        </w:rPr>
        <w:t xml:space="preserve">　</w:t>
      </w:r>
      <w:r>
        <w:rPr>
          <w:rFonts w:ascii="ＭＳ 明朝" w:hAnsi="ＭＳ 明朝" w:cs="ＭＳ 明朝"/>
        </w:rPr>
        <w:t xml:space="preserve">    </w:t>
      </w:r>
      <w:r>
        <w:rPr>
          <w:rFonts w:ascii="ＭＳ ゴシック" w:eastAsia="ＭＳ 明朝" w:hAnsi="Century" w:cs="ＭＳ 明朝" w:hint="eastAsia"/>
        </w:rPr>
        <w:t>年</w:t>
      </w:r>
      <w:r>
        <w:rPr>
          <w:rFonts w:ascii="ＭＳ 明朝" w:hAnsi="ＭＳ 明朝" w:cs="ＭＳ 明朝"/>
        </w:rPr>
        <w:t xml:space="preserve">    </w:t>
      </w:r>
      <w:r>
        <w:rPr>
          <w:rFonts w:ascii="ＭＳ ゴシック" w:eastAsia="ＭＳ 明朝" w:hAnsi="Century" w:cs="ＭＳ 明朝" w:hint="eastAsia"/>
        </w:rPr>
        <w:t>月</w:t>
      </w:r>
      <w:r>
        <w:rPr>
          <w:rFonts w:ascii="ＭＳ 明朝" w:hAnsi="ＭＳ 明朝" w:cs="ＭＳ 明朝"/>
        </w:rPr>
        <w:t xml:space="preserve">    </w:t>
      </w:r>
      <w:proofErr w:type="gramStart"/>
      <w:r>
        <w:rPr>
          <w:rFonts w:ascii="ＭＳ ゴシック" w:eastAsia="ＭＳ 明朝" w:hAnsi="Century" w:cs="ＭＳ 明朝" w:hint="eastAsia"/>
        </w:rPr>
        <w:t>日付け</w:t>
      </w:r>
      <w:proofErr w:type="gramEnd"/>
      <w:r>
        <w:rPr>
          <w:rFonts w:ascii="ＭＳ ゴシック" w:eastAsia="ＭＳ 明朝" w:hAnsi="Century" w:cs="ＭＳ 明朝" w:hint="eastAsia"/>
        </w:rPr>
        <w:t>で請求のありました開示実施手数料の減額（免除）申請については、独立行政法人等の保有する情報の公開に関する法律に規定する減額（免除）理由に該当しませんので通知します。</w:t>
      </w:r>
    </w:p>
    <w:p w:rsidR="00CF0E3D" w:rsidRDefault="00CF0E3D">
      <w:pPr>
        <w:rPr>
          <w:rFonts w:ascii="ＭＳ ゴシック" w:hAnsi="Century"/>
          <w:spacing w:val="2"/>
        </w:rPr>
      </w:pPr>
    </w:p>
    <w:p w:rsidR="00CF0E3D" w:rsidRDefault="00CF0E3D">
      <w:pPr>
        <w:jc w:val="center"/>
        <w:rPr>
          <w:rFonts w:ascii="ＭＳ ゴシック" w:hAnsi="Century"/>
          <w:spacing w:val="2"/>
        </w:rPr>
      </w:pPr>
      <w:r>
        <w:rPr>
          <w:rFonts w:ascii="ＭＳ ゴシック" w:eastAsia="ＭＳ 明朝" w:hAnsi="Century" w:cs="ＭＳ 明朝" w:hint="eastAsia"/>
        </w:rPr>
        <w:t>記</w:t>
      </w:r>
    </w:p>
    <w:p w:rsidR="00CF0E3D" w:rsidRDefault="00CF0E3D">
      <w:pPr>
        <w:rPr>
          <w:rFonts w:ascii="ＭＳ ゴシック" w:hAnsi="Century"/>
          <w:spacing w:val="2"/>
        </w:rPr>
      </w:pPr>
    </w:p>
    <w:p w:rsidR="00CF0E3D" w:rsidRDefault="00CF0E3D" w:rsidP="0030780D">
      <w:pPr>
        <w:pStyle w:val="1"/>
        <w:rPr>
          <w:spacing w:val="2"/>
        </w:rPr>
      </w:pPr>
      <w:r>
        <w:rPr>
          <w:rFonts w:hint="eastAsia"/>
        </w:rPr>
        <w:t>１　対象となる法人文書の名称とその開示の実施方法</w:t>
      </w:r>
    </w:p>
    <w:p w:rsidR="00CF0E3D" w:rsidRDefault="00CF0E3D">
      <w:pPr>
        <w:rPr>
          <w:rFonts w:ascii="ＭＳ ゴシック" w:hAnsi="Century"/>
          <w:spacing w:val="2"/>
        </w:rPr>
      </w:pPr>
    </w:p>
    <w:p w:rsidR="00CF0E3D" w:rsidRDefault="00CF0E3D">
      <w:pPr>
        <w:rPr>
          <w:rFonts w:ascii="ＭＳ ゴシック" w:hAnsi="Century"/>
          <w:spacing w:val="2"/>
        </w:rPr>
      </w:pPr>
      <w:r>
        <w:rPr>
          <w:rFonts w:ascii="ＭＳ 明朝" w:hAnsi="ＭＳ 明朝" w:cs="ＭＳ 明朝"/>
        </w:rPr>
        <w:t xml:space="preserve">    </w:t>
      </w:r>
      <w:r>
        <w:rPr>
          <w:rFonts w:ascii="ＭＳ ゴシック" w:eastAsia="ＭＳ 明朝" w:hAnsi="Century" w:cs="ＭＳ 明朝" w:hint="eastAsia"/>
        </w:rPr>
        <w:t>法人文書の名称：</w:t>
      </w:r>
    </w:p>
    <w:p w:rsidR="00CF0E3D" w:rsidRDefault="00CF0E3D">
      <w:pPr>
        <w:rPr>
          <w:rFonts w:ascii="ＭＳ ゴシック" w:hAnsi="Century"/>
          <w:spacing w:val="2"/>
        </w:rPr>
      </w:pPr>
    </w:p>
    <w:p w:rsidR="00CF0E3D" w:rsidRDefault="00CF0E3D">
      <w:pPr>
        <w:rPr>
          <w:rFonts w:ascii="ＭＳ ゴシック" w:hAnsi="Century"/>
          <w:spacing w:val="2"/>
        </w:rPr>
      </w:pPr>
      <w:r>
        <w:rPr>
          <w:rFonts w:ascii="ＭＳ 明朝" w:hAnsi="ＭＳ 明朝" w:cs="ＭＳ 明朝"/>
        </w:rPr>
        <w:t xml:space="preserve">    </w:t>
      </w:r>
      <w:r>
        <w:rPr>
          <w:rFonts w:ascii="ＭＳ ゴシック" w:eastAsia="ＭＳ 明朝" w:hAnsi="Century" w:cs="ＭＳ 明朝" w:hint="eastAsia"/>
        </w:rPr>
        <w:t>開示の実施の方法：</w:t>
      </w:r>
    </w:p>
    <w:p w:rsidR="00CF0E3D" w:rsidRDefault="00CF0E3D">
      <w:pPr>
        <w:rPr>
          <w:rFonts w:ascii="ＭＳ ゴシック" w:hAnsi="Century"/>
          <w:spacing w:val="2"/>
        </w:rPr>
      </w:pPr>
    </w:p>
    <w:p w:rsidR="00CF0E3D" w:rsidRDefault="00CF0E3D">
      <w:pPr>
        <w:rPr>
          <w:rFonts w:ascii="ＭＳ ゴシック" w:hAnsi="Century"/>
          <w:spacing w:val="2"/>
        </w:rPr>
      </w:pPr>
    </w:p>
    <w:p w:rsidR="00CF0E3D" w:rsidRDefault="00CF0E3D" w:rsidP="0030780D">
      <w:pPr>
        <w:pStyle w:val="1"/>
        <w:rPr>
          <w:spacing w:val="2"/>
        </w:rPr>
      </w:pPr>
      <w:r>
        <w:rPr>
          <w:rFonts w:hint="eastAsia"/>
        </w:rPr>
        <w:t>２　減額（免除）を求める開示実施手数料の額</w:t>
      </w:r>
    </w:p>
    <w:p w:rsidR="00CF0E3D" w:rsidRDefault="00CF0E3D">
      <w:pPr>
        <w:rPr>
          <w:rFonts w:ascii="ＭＳ ゴシック" w:hAnsi="Century"/>
          <w:spacing w:val="2"/>
        </w:rPr>
      </w:pPr>
    </w:p>
    <w:p w:rsidR="00CF0E3D" w:rsidRDefault="00CF0E3D">
      <w:pPr>
        <w:rPr>
          <w:rFonts w:ascii="ＭＳ ゴシック" w:hAnsi="Century"/>
          <w:spacing w:val="2"/>
        </w:rPr>
      </w:pPr>
    </w:p>
    <w:p w:rsidR="00CF0E3D" w:rsidRDefault="00CF0E3D" w:rsidP="0030780D">
      <w:pPr>
        <w:pStyle w:val="1"/>
        <w:rPr>
          <w:spacing w:val="2"/>
        </w:rPr>
      </w:pPr>
      <w:r>
        <w:rPr>
          <w:rFonts w:hint="eastAsia"/>
        </w:rPr>
        <w:t>３　減額（免除）が認めら</w:t>
      </w:r>
      <w:bookmarkStart w:id="0" w:name="_GoBack"/>
      <w:bookmarkEnd w:id="0"/>
      <w:r>
        <w:rPr>
          <w:rFonts w:hint="eastAsia"/>
        </w:rPr>
        <w:t>れない理由等</w:t>
      </w:r>
    </w:p>
    <w:p w:rsidR="00CF0E3D" w:rsidRDefault="00CF0E3D">
      <w:pPr>
        <w:rPr>
          <w:rFonts w:ascii="ＭＳ ゴシック" w:hAnsi="Century"/>
          <w:spacing w:val="2"/>
        </w:rPr>
      </w:pPr>
    </w:p>
    <w:p w:rsidR="00CF0E3D" w:rsidRDefault="00CF0E3D">
      <w:pPr>
        <w:rPr>
          <w:rFonts w:ascii="ＭＳ ゴシック" w:hAnsi="Century"/>
          <w:spacing w:val="2"/>
        </w:rPr>
      </w:pPr>
    </w:p>
    <w:p w:rsidR="00CF0E3D" w:rsidRDefault="00CF0E3D">
      <w:pPr>
        <w:rPr>
          <w:rFonts w:ascii="ＭＳ ゴシック" w:hAnsi="Century"/>
          <w:spacing w:val="2"/>
        </w:rPr>
      </w:pPr>
    </w:p>
    <w:p w:rsidR="00CF0E3D" w:rsidRDefault="00CF0E3D">
      <w:pPr>
        <w:rPr>
          <w:rFonts w:ascii="ＭＳ ゴシック" w:hAnsi="Century"/>
          <w:spacing w:val="2"/>
        </w:rPr>
      </w:pPr>
    </w:p>
    <w:p w:rsidR="00CF0E3D" w:rsidRDefault="00CF0E3D">
      <w:pPr>
        <w:rPr>
          <w:rFonts w:ascii="ＭＳ ゴシック" w:hAnsi="Century"/>
          <w:spacing w:val="2"/>
        </w:rPr>
      </w:pPr>
      <w:r>
        <w:rPr>
          <w:rFonts w:ascii="ＭＳ ゴシック" w:eastAsia="ＭＳ 明朝" w:hAnsi="Century" w:cs="ＭＳ 明朝" w:hint="eastAsia"/>
        </w:rPr>
        <w:t>（注１）開示の実施を受ける場合には、上記２の開示実施手数料の追納が必要です。</w:t>
      </w:r>
    </w:p>
    <w:p w:rsidR="00CF0E3D" w:rsidRDefault="00CF0E3D" w:rsidP="00CF0E3D">
      <w:pPr>
        <w:ind w:left="726" w:hangingChars="300" w:hanging="726"/>
        <w:rPr>
          <w:rFonts w:ascii="ＭＳ ゴシック" w:hAnsi="Century"/>
          <w:spacing w:val="2"/>
        </w:rPr>
      </w:pPr>
      <w:r>
        <w:rPr>
          <w:rFonts w:ascii="ＭＳ ゴシック" w:eastAsia="ＭＳ 明朝" w:hAnsi="Century" w:cs="ＭＳ 明朝" w:hint="eastAsia"/>
        </w:rPr>
        <w:t>（注２）この決定に不服があるときは、行政不服審査法</w:t>
      </w:r>
      <w:r>
        <w:rPr>
          <w:rFonts w:ascii="ＭＳ 明朝" w:hAnsi="ＭＳ 明朝" w:cs="ＭＳ 明朝"/>
        </w:rPr>
        <w:t>(</w:t>
      </w:r>
      <w:r>
        <w:rPr>
          <w:rFonts w:ascii="ＭＳ ゴシック" w:eastAsia="ＭＳ 明朝" w:hAnsi="Century" w:cs="ＭＳ 明朝" w:hint="eastAsia"/>
        </w:rPr>
        <w:t>昭和</w:t>
      </w:r>
      <w:r>
        <w:rPr>
          <w:rFonts w:ascii="ＭＳ 明朝" w:hAnsi="ＭＳ 明朝" w:cs="ＭＳ 明朝"/>
        </w:rPr>
        <w:t>37</w:t>
      </w:r>
      <w:r>
        <w:rPr>
          <w:rFonts w:ascii="ＭＳ ゴシック" w:eastAsia="ＭＳ 明朝" w:hAnsi="Century" w:cs="ＭＳ 明朝" w:hint="eastAsia"/>
        </w:rPr>
        <w:t>年法律第</w:t>
      </w:r>
      <w:r>
        <w:rPr>
          <w:rFonts w:ascii="ＭＳ 明朝" w:hAnsi="ＭＳ 明朝" w:cs="ＭＳ 明朝"/>
        </w:rPr>
        <w:t>160</w:t>
      </w:r>
      <w:r>
        <w:rPr>
          <w:rFonts w:ascii="ＭＳ ゴシック" w:eastAsia="ＭＳ 明朝" w:hAnsi="Century" w:cs="ＭＳ 明朝" w:hint="eastAsia"/>
        </w:rPr>
        <w:t>号</w:t>
      </w:r>
      <w:r>
        <w:rPr>
          <w:rFonts w:ascii="ＭＳ 明朝" w:hAnsi="ＭＳ 明朝" w:cs="ＭＳ 明朝"/>
        </w:rPr>
        <w:t>)</w:t>
      </w:r>
      <w:r>
        <w:rPr>
          <w:rFonts w:ascii="ＭＳ ゴシック" w:eastAsia="ＭＳ 明朝" w:hAnsi="Century" w:cs="ＭＳ 明朝" w:hint="eastAsia"/>
        </w:rPr>
        <w:t>第６条に基づき、この決定があったことを知った日の翌日から起算して６０日以内に</w:t>
      </w:r>
      <w:r w:rsidR="00FD7F6A">
        <w:rPr>
          <w:rFonts w:ascii="ＭＳ ゴシック" w:eastAsia="ＭＳ 明朝" w:hAnsi="Century" w:cs="ＭＳ 明朝" w:hint="eastAsia"/>
        </w:rPr>
        <w:t>独立行政法人労働政策研究・研修機構</w:t>
      </w:r>
      <w:r>
        <w:rPr>
          <w:rFonts w:ascii="ＭＳ ゴシック" w:eastAsia="ＭＳ 明朝" w:hAnsi="Century" w:cs="ＭＳ 明朝" w:hint="eastAsia"/>
        </w:rPr>
        <w:t>に対して異議申立てをすることができます。</w:t>
      </w:r>
    </w:p>
    <w:sectPr w:rsidR="00CF0E3D">
      <w:headerReference w:type="default" r:id="rId6"/>
      <w:footerReference w:type="default" r:id="rId7"/>
      <w:type w:val="continuous"/>
      <w:pgSz w:w="11906" w:h="16838"/>
      <w:pgMar w:top="1190" w:right="1156" w:bottom="1020" w:left="1158" w:header="720" w:footer="720" w:gutter="0"/>
      <w:pgNumType w:start="1"/>
      <w:cols w:space="720"/>
      <w:noEndnote/>
      <w:docGrid w:type="linesAndChars"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A51" w:rsidRDefault="00A60A51">
      <w:r>
        <w:separator/>
      </w:r>
    </w:p>
  </w:endnote>
  <w:endnote w:type="continuationSeparator" w:id="0">
    <w:p w:rsidR="00A60A51" w:rsidRDefault="00A6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E3D" w:rsidRDefault="00CF0E3D">
    <w:pPr>
      <w:overflowPunct/>
      <w:autoSpaceDE w:val="0"/>
      <w:autoSpaceDN w:val="0"/>
      <w:jc w:val="left"/>
      <w:textAlignment w:val="auto"/>
      <w:rPr>
        <w:rFonts w:ascii="ＭＳ ゴシック"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A51" w:rsidRDefault="00A60A51">
      <w:r>
        <w:rPr>
          <w:rFonts w:ascii="ＭＳ ゴシック" w:hAnsi="Century"/>
          <w:color w:val="auto"/>
          <w:sz w:val="2"/>
          <w:szCs w:val="2"/>
        </w:rPr>
        <w:continuationSeparator/>
      </w:r>
    </w:p>
  </w:footnote>
  <w:footnote w:type="continuationSeparator" w:id="0">
    <w:p w:rsidR="00A60A51" w:rsidRDefault="00A60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E3D" w:rsidRDefault="00CF0E3D">
    <w:pPr>
      <w:overflowPunct/>
      <w:autoSpaceDE w:val="0"/>
      <w:autoSpaceDN w:val="0"/>
      <w:jc w:val="left"/>
      <w:textAlignment w:val="auto"/>
      <w:rPr>
        <w:rFonts w:ascii="ＭＳ ゴシック" w:hAnsi="Century"/>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
  <w:drawingGridVerticalSpacing w:val="365"/>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E3D"/>
    <w:rsid w:val="000369A6"/>
    <w:rsid w:val="0030780D"/>
    <w:rsid w:val="0049295F"/>
    <w:rsid w:val="0098628F"/>
    <w:rsid w:val="00A57D73"/>
    <w:rsid w:val="00A60A51"/>
    <w:rsid w:val="00CF0E3D"/>
    <w:rsid w:val="00E233C4"/>
    <w:rsid w:val="00FD7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942BFBEB-81A3-4D16-8C0F-3AC324CF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ゴシック" w:hAnsi="Times New Roman"/>
      <w:color w:val="000000"/>
      <w:sz w:val="24"/>
      <w:szCs w:val="24"/>
    </w:rPr>
  </w:style>
  <w:style w:type="paragraph" w:styleId="1">
    <w:name w:val="heading 1"/>
    <w:basedOn w:val="a"/>
    <w:next w:val="a"/>
    <w:link w:val="10"/>
    <w:uiPriority w:val="9"/>
    <w:qFormat/>
    <w:rsid w:val="0030780D"/>
    <w:pPr>
      <w:outlineLvl w:val="0"/>
    </w:pPr>
    <w:rPr>
      <w:rFonts w:ascii="ＭＳ ゴシック" w:eastAsia="ＭＳ 明朝" w:hAnsi="Century" w:cs="ＭＳ 明朝"/>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next w:val="a"/>
    <w:link w:val="a4"/>
    <w:uiPriority w:val="10"/>
    <w:qFormat/>
    <w:rsid w:val="0030780D"/>
    <w:pPr>
      <w:jc w:val="center"/>
    </w:pPr>
    <w:rPr>
      <w:rFonts w:ascii="ＭＳ ゴシック" w:eastAsia="ＭＳ 明朝" w:hAnsi="Century" w:cs="ＭＳ 明朝"/>
      <w:b/>
      <w:bCs/>
      <w:sz w:val="32"/>
      <w:szCs w:val="32"/>
    </w:rPr>
  </w:style>
  <w:style w:type="character" w:customStyle="1" w:styleId="a4">
    <w:name w:val="表題 (文字)"/>
    <w:basedOn w:val="a0"/>
    <w:link w:val="a3"/>
    <w:uiPriority w:val="10"/>
    <w:rsid w:val="0030780D"/>
    <w:rPr>
      <w:rFonts w:ascii="ＭＳ ゴシック" w:cs="ＭＳ 明朝"/>
      <w:b/>
      <w:bCs/>
      <w:color w:val="000000"/>
      <w:sz w:val="32"/>
      <w:szCs w:val="32"/>
    </w:rPr>
  </w:style>
  <w:style w:type="character" w:customStyle="1" w:styleId="10">
    <w:name w:val="見出し 1 (文字)"/>
    <w:basedOn w:val="a0"/>
    <w:link w:val="1"/>
    <w:uiPriority w:val="9"/>
    <w:rsid w:val="0030780D"/>
    <w:rPr>
      <w:rFonts w:ascii="ＭＳ ゴシック"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標準様式第16号の２開示実施手数料の減額（免除）について｜労働政策研究・研修機構（JILPT）</vt:lpstr>
      <vt:lpstr>標準様式第16号の２</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標準様式第16号の２開示実施手数料の減額（免除）について｜労働政策研究・研修機構（JILPT）</dc:title>
  <dc:subject/>
  <dc:creator>労働政策研究・研修機構（JILPT）</dc:creator>
  <cp:keywords/>
  <dc:description/>
  <cp:lastModifiedBy>遠山</cp:lastModifiedBy>
  <cp:revision>4</cp:revision>
  <cp:lastPrinted>2001-03-23T08:52:00Z</cp:lastPrinted>
  <dcterms:created xsi:type="dcterms:W3CDTF">2019-05-09T02:41:00Z</dcterms:created>
  <dcterms:modified xsi:type="dcterms:W3CDTF">2019-05-09T02:41:00Z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-371465356</vt:i4>
  </property>
  <property fmtid="{D5CDD505-2E9C-101B-9397-08002B2CF9AE}" pid="3" name="_EmailSubject">
    <vt:lpwstr>開示請求申請書その４</vt:lpwstr>
  </property>
  <property fmtid="{D5CDD505-2E9C-101B-9397-08002B2CF9AE}" pid="4" name="_AuthorEmail">
    <vt:lpwstr>isii@jil.go.jp</vt:lpwstr>
  </property>
  <property fmtid="{D5CDD505-2E9C-101B-9397-08002B2CF9AE}" pid="5" name="_AuthorEmailDisplayName">
    <vt:lpwstr>石井 和広</vt:lpwstr>
  </property>
  <property fmtid="{D5CDD505-2E9C-101B-9397-08002B2CF9AE}" pid="6" name="_ReviewingToolsShownOnce">
    <vt:lpwstr/>
  </property>
</Properties>
</file>